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1B6F3D">
        <w:rPr>
          <w:rFonts w:ascii="Arial" w:eastAsia="Times New Roman" w:hAnsi="Arial"/>
          <w:sz w:val="24"/>
          <w:szCs w:val="24"/>
        </w:rPr>
        <w:t>Технология художественной обработки материалов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1B6F3D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901E1F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027655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18 894,60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027655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136,60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027655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02765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02765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02765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02765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02765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02765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02765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44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027655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EF0D6C"/>
    <w:rsid w:val="00023B13"/>
    <w:rsid w:val="00027655"/>
    <w:rsid w:val="00040E5F"/>
    <w:rsid w:val="00056E11"/>
    <w:rsid w:val="00077936"/>
    <w:rsid w:val="0009381B"/>
    <w:rsid w:val="000B5DBA"/>
    <w:rsid w:val="000F73E2"/>
    <w:rsid w:val="00101A1B"/>
    <w:rsid w:val="00122153"/>
    <w:rsid w:val="001B6F3D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DE1B21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2024-07-02T12:48:00Z</dcterms:created>
  <dcterms:modified xsi:type="dcterms:W3CDTF">2025-12-08T07:52:00Z</dcterms:modified>
</cp:coreProperties>
</file>